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226384" w:rsidRDefault="00BF47FD" w:rsidP="00936D1B">
      <w:pPr>
        <w:jc w:val="center"/>
        <w:rPr>
          <w:b/>
          <w:sz w:val="48"/>
          <w:u w:val="single"/>
        </w:rPr>
      </w:pPr>
      <w:r>
        <w:rPr>
          <w:rFonts w:ascii="Mutlu  Ornamental" w:hAnsi="Mutlu  Ornamental"/>
          <w:noProof/>
          <w:sz w:val="96"/>
          <w:lang w:eastAsia="fr-FR"/>
        </w:rPr>
        <w:drawing>
          <wp:inline distT="0" distB="0" distL="0" distR="0">
            <wp:extent cx="1892300" cy="1181100"/>
            <wp:effectExtent l="25400" t="0" r="0" b="0"/>
            <wp:docPr id="2" name="Image 1" descr=":::::LOGOTYPE-SAILY:LOGO-WEB-PNG:SAILY-N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:LOGOTYPE-SAILY:LOGO-WEB-PNG:SAILY-NB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D1B" w:rsidRPr="00936D1B" w:rsidRDefault="00936D1B" w:rsidP="00936D1B">
      <w:pPr>
        <w:jc w:val="center"/>
        <w:rPr>
          <w:b/>
          <w:sz w:val="48"/>
          <w:u w:val="single"/>
        </w:rPr>
      </w:pPr>
      <w:r w:rsidRPr="00936D1B">
        <w:rPr>
          <w:b/>
          <w:sz w:val="48"/>
          <w:u w:val="single"/>
        </w:rPr>
        <w:t>Conseils d’entretien</w:t>
      </w:r>
    </w:p>
    <w:p w:rsidR="00936D1B" w:rsidRPr="00936D1B" w:rsidRDefault="00936D1B" w:rsidP="00936D1B">
      <w:pPr>
        <w:jc w:val="center"/>
        <w:rPr>
          <w:sz w:val="40"/>
        </w:rPr>
      </w:pPr>
    </w:p>
    <w:p w:rsidR="00936D1B" w:rsidRPr="00936D1B" w:rsidRDefault="00936D1B" w:rsidP="00936D1B">
      <w:pPr>
        <w:jc w:val="center"/>
        <w:rPr>
          <w:sz w:val="40"/>
        </w:rPr>
      </w:pPr>
    </w:p>
    <w:p w:rsidR="00936D1B" w:rsidRPr="00226384" w:rsidRDefault="00936D1B" w:rsidP="00936D1B">
      <w:pPr>
        <w:jc w:val="both"/>
        <w:rPr>
          <w:sz w:val="28"/>
        </w:rPr>
      </w:pPr>
      <w:r w:rsidRPr="00226384">
        <w:rPr>
          <w:sz w:val="28"/>
        </w:rPr>
        <w:t>Comme tous les bijoux de fantaisie, il est important de recommander à vos clientes de ne pas se laver ou se baigner avec, et de ne pas les mettre en contact avec les crèmes, le</w:t>
      </w:r>
      <w:r w:rsidR="000132FE" w:rsidRPr="00226384">
        <w:rPr>
          <w:sz w:val="28"/>
        </w:rPr>
        <w:t>s</w:t>
      </w:r>
      <w:r w:rsidRPr="00226384">
        <w:rPr>
          <w:sz w:val="28"/>
        </w:rPr>
        <w:t xml:space="preserve"> par</w:t>
      </w:r>
      <w:r w:rsidR="008D22DE">
        <w:rPr>
          <w:sz w:val="28"/>
        </w:rPr>
        <w:t>fums et les produits détergents, de les conserver à l’abri de l’humidité, dans une boite fermée et sans contact avec d’autres bijoux.</w:t>
      </w:r>
    </w:p>
    <w:p w:rsidR="00936D1B" w:rsidRPr="00226384" w:rsidRDefault="00936D1B" w:rsidP="00936D1B">
      <w:pPr>
        <w:jc w:val="both"/>
        <w:rPr>
          <w:sz w:val="28"/>
        </w:rPr>
      </w:pPr>
    </w:p>
    <w:p w:rsidR="00936D1B" w:rsidRPr="00226384" w:rsidRDefault="00936D1B" w:rsidP="00936D1B">
      <w:pPr>
        <w:jc w:val="both"/>
        <w:rPr>
          <w:sz w:val="28"/>
        </w:rPr>
      </w:pPr>
    </w:p>
    <w:p w:rsidR="009455C7" w:rsidRPr="0085420A" w:rsidRDefault="00936D1B" w:rsidP="00936D1B">
      <w:pPr>
        <w:jc w:val="both"/>
        <w:rPr>
          <w:sz w:val="28"/>
        </w:rPr>
      </w:pPr>
      <w:r w:rsidRPr="00226384">
        <w:rPr>
          <w:sz w:val="28"/>
        </w:rPr>
        <w:t xml:space="preserve">Lorsque les pièces sont exposées dans votre boutique, elles peuvent s’oxyder avec le temps, qu’il s’agisse de pièces en argent ou en </w:t>
      </w:r>
      <w:r w:rsidR="009455C7" w:rsidRPr="00226384">
        <w:rPr>
          <w:sz w:val="28"/>
        </w:rPr>
        <w:t>plaqué argent</w:t>
      </w:r>
      <w:r w:rsidRPr="00226384">
        <w:rPr>
          <w:sz w:val="28"/>
        </w:rPr>
        <w:t>. Cela est dû au taux d’humidité de l’air ambiant, l’exposition au plein soleil ou a</w:t>
      </w:r>
      <w:r w:rsidR="009455C7" w:rsidRPr="00226384">
        <w:rPr>
          <w:sz w:val="28"/>
        </w:rPr>
        <w:t>ux lumières artificielles et aux</w:t>
      </w:r>
      <w:r w:rsidRPr="00226384">
        <w:rPr>
          <w:sz w:val="28"/>
        </w:rPr>
        <w:t xml:space="preserve"> manipulations fréquentes.</w:t>
      </w:r>
      <w:r w:rsidR="009455C7" w:rsidRPr="00226384">
        <w:rPr>
          <w:sz w:val="28"/>
        </w:rPr>
        <w:t xml:space="preserve"> Un bijou non porté s’oxyde plus rapidement que lorsque il est utilisé.</w:t>
      </w:r>
    </w:p>
    <w:p w:rsidR="009455C7" w:rsidRPr="00226384" w:rsidRDefault="009455C7" w:rsidP="00936D1B">
      <w:pPr>
        <w:jc w:val="both"/>
        <w:rPr>
          <w:b/>
          <w:sz w:val="28"/>
        </w:rPr>
      </w:pPr>
    </w:p>
    <w:p w:rsidR="009455C7" w:rsidRPr="00226384" w:rsidRDefault="009455C7" w:rsidP="009455C7">
      <w:pPr>
        <w:jc w:val="both"/>
        <w:rPr>
          <w:sz w:val="28"/>
        </w:rPr>
      </w:pPr>
      <w:r w:rsidRPr="00226384">
        <w:rPr>
          <w:sz w:val="28"/>
        </w:rPr>
        <w:t xml:space="preserve">Frottez les bijoux </w:t>
      </w:r>
      <w:r w:rsidR="0085420A" w:rsidRPr="0085420A">
        <w:rPr>
          <w:sz w:val="28"/>
          <w:u w:val="single"/>
        </w:rPr>
        <w:t>au moins une fois par semaine</w:t>
      </w:r>
      <w:r w:rsidR="0085420A">
        <w:rPr>
          <w:sz w:val="28"/>
        </w:rPr>
        <w:t xml:space="preserve"> avec </w:t>
      </w:r>
      <w:r w:rsidR="0085420A" w:rsidRPr="0085420A">
        <w:rPr>
          <w:b/>
          <w:sz w:val="28"/>
        </w:rPr>
        <w:t>un chiffon</w:t>
      </w:r>
      <w:r w:rsidRPr="0085420A">
        <w:rPr>
          <w:b/>
          <w:sz w:val="28"/>
        </w:rPr>
        <w:t xml:space="preserve"> </w:t>
      </w:r>
      <w:r w:rsidR="0085420A" w:rsidRPr="0085420A">
        <w:rPr>
          <w:b/>
          <w:sz w:val="28"/>
        </w:rPr>
        <w:t>spécialement imprégné</w:t>
      </w:r>
      <w:r w:rsidR="0085420A">
        <w:rPr>
          <w:b/>
          <w:sz w:val="28"/>
        </w:rPr>
        <w:t>*</w:t>
      </w:r>
      <w:r w:rsidR="0085420A">
        <w:rPr>
          <w:sz w:val="28"/>
        </w:rPr>
        <w:t xml:space="preserve"> </w:t>
      </w:r>
      <w:r w:rsidRPr="00226384">
        <w:rPr>
          <w:sz w:val="28"/>
        </w:rPr>
        <w:t>pour leur redonner leur brillance et les protéger des dépôts qui les ternissent.</w:t>
      </w:r>
    </w:p>
    <w:p w:rsidR="00226384" w:rsidRPr="00226384" w:rsidRDefault="00226384" w:rsidP="009455C7">
      <w:pPr>
        <w:jc w:val="both"/>
        <w:rPr>
          <w:b/>
          <w:sz w:val="28"/>
          <w:u w:val="single"/>
        </w:rPr>
      </w:pPr>
    </w:p>
    <w:p w:rsidR="00226384" w:rsidRPr="0085420A" w:rsidRDefault="00226384" w:rsidP="009455C7">
      <w:pPr>
        <w:jc w:val="both"/>
        <w:rPr>
          <w:sz w:val="28"/>
        </w:rPr>
      </w:pPr>
      <w:r w:rsidRPr="0085420A">
        <w:rPr>
          <w:sz w:val="28"/>
        </w:rPr>
        <w:t>Vous avez en boutique des bolas depuis un certain temps : avec le temps, le plaqué argent s’oxyde tout comme l’argent.</w:t>
      </w:r>
    </w:p>
    <w:p w:rsidR="0085420A" w:rsidRDefault="00226384" w:rsidP="009455C7">
      <w:pPr>
        <w:jc w:val="both"/>
        <w:rPr>
          <w:sz w:val="28"/>
        </w:rPr>
      </w:pPr>
      <w:r w:rsidRPr="0085420A">
        <w:rPr>
          <w:sz w:val="28"/>
        </w:rPr>
        <w:t xml:space="preserve">Nous vous proposons une solution simple, rapide et efficace : plonger la pièce 5 secondes dans un solution </w:t>
      </w:r>
      <w:r w:rsidRPr="0085420A">
        <w:rPr>
          <w:b/>
          <w:sz w:val="28"/>
        </w:rPr>
        <w:t>« </w:t>
      </w:r>
      <w:proofErr w:type="spellStart"/>
      <w:r w:rsidR="0085420A" w:rsidRPr="0085420A">
        <w:rPr>
          <w:b/>
          <w:sz w:val="28"/>
        </w:rPr>
        <w:t>Silver</w:t>
      </w:r>
      <w:proofErr w:type="spellEnd"/>
      <w:r w:rsidR="0085420A" w:rsidRPr="0085420A">
        <w:rPr>
          <w:b/>
          <w:sz w:val="28"/>
        </w:rPr>
        <w:t xml:space="preserve"> </w:t>
      </w:r>
      <w:proofErr w:type="spellStart"/>
      <w:r w:rsidR="0085420A" w:rsidRPr="0085420A">
        <w:rPr>
          <w:b/>
          <w:sz w:val="28"/>
        </w:rPr>
        <w:t>Sparkle</w:t>
      </w:r>
      <w:proofErr w:type="spellEnd"/>
      <w:r w:rsidRPr="0085420A">
        <w:rPr>
          <w:b/>
          <w:sz w:val="28"/>
        </w:rPr>
        <w:t>»</w:t>
      </w:r>
      <w:r w:rsidR="0085420A">
        <w:rPr>
          <w:b/>
          <w:sz w:val="28"/>
        </w:rPr>
        <w:t>*</w:t>
      </w:r>
      <w:r w:rsidRPr="0085420A">
        <w:rPr>
          <w:sz w:val="28"/>
        </w:rPr>
        <w:t xml:space="preserve"> </w:t>
      </w:r>
    </w:p>
    <w:p w:rsidR="0085420A" w:rsidRDefault="0085420A" w:rsidP="009455C7">
      <w:pPr>
        <w:jc w:val="both"/>
        <w:rPr>
          <w:sz w:val="28"/>
        </w:rPr>
      </w:pPr>
    </w:p>
    <w:p w:rsidR="009455C7" w:rsidRPr="0085420A" w:rsidRDefault="00226384" w:rsidP="009455C7">
      <w:pPr>
        <w:jc w:val="both"/>
        <w:rPr>
          <w:sz w:val="28"/>
        </w:rPr>
      </w:pPr>
      <w:r w:rsidRPr="0085420A">
        <w:rPr>
          <w:sz w:val="28"/>
        </w:rPr>
        <w:t>Ce flacon est très économique, vous durera très longtemps et permet de nettoye</w:t>
      </w:r>
      <w:r w:rsidR="00BF47FD" w:rsidRPr="0085420A">
        <w:rPr>
          <w:sz w:val="28"/>
        </w:rPr>
        <w:t>r les bijoux en argent et en pla</w:t>
      </w:r>
      <w:r w:rsidRPr="0085420A">
        <w:rPr>
          <w:sz w:val="28"/>
        </w:rPr>
        <w:t>qué argent.</w:t>
      </w:r>
    </w:p>
    <w:p w:rsidR="0085420A" w:rsidRDefault="0085420A" w:rsidP="00936D1B">
      <w:pPr>
        <w:jc w:val="both"/>
        <w:rPr>
          <w:color w:val="FF0000"/>
          <w:sz w:val="28"/>
        </w:rPr>
      </w:pPr>
    </w:p>
    <w:p w:rsidR="0085420A" w:rsidRPr="0085420A" w:rsidRDefault="0085420A" w:rsidP="0085420A">
      <w:pPr>
        <w:pStyle w:val="Paragraphedeliste"/>
        <w:numPr>
          <w:ilvl w:val="0"/>
          <w:numId w:val="1"/>
        </w:numPr>
        <w:jc w:val="both"/>
        <w:rPr>
          <w:sz w:val="28"/>
        </w:rPr>
      </w:pPr>
      <w:proofErr w:type="spellStart"/>
      <w:r w:rsidRPr="0085420A">
        <w:rPr>
          <w:sz w:val="28"/>
        </w:rPr>
        <w:t>Silver</w:t>
      </w:r>
      <w:proofErr w:type="spellEnd"/>
      <w:r w:rsidRPr="0085420A">
        <w:rPr>
          <w:sz w:val="28"/>
        </w:rPr>
        <w:t xml:space="preserve"> and Gold </w:t>
      </w:r>
      <w:proofErr w:type="spellStart"/>
      <w:r w:rsidRPr="0085420A">
        <w:rPr>
          <w:sz w:val="28"/>
        </w:rPr>
        <w:t>Polishing</w:t>
      </w:r>
      <w:proofErr w:type="spellEnd"/>
      <w:r w:rsidRPr="0085420A">
        <w:rPr>
          <w:sz w:val="28"/>
        </w:rPr>
        <w:t xml:space="preserve"> </w:t>
      </w:r>
      <w:proofErr w:type="spellStart"/>
      <w:r w:rsidRPr="0085420A">
        <w:rPr>
          <w:sz w:val="28"/>
        </w:rPr>
        <w:t>Cloth</w:t>
      </w:r>
      <w:proofErr w:type="spellEnd"/>
      <w:r w:rsidRPr="0085420A">
        <w:rPr>
          <w:sz w:val="28"/>
        </w:rPr>
        <w:t> : en vente sur notre site, catégories « Produits d’entretien »</w:t>
      </w:r>
    </w:p>
    <w:p w:rsidR="0085420A" w:rsidRPr="0085420A" w:rsidRDefault="0085420A" w:rsidP="0085420A">
      <w:pPr>
        <w:pStyle w:val="Paragraphedeliste"/>
        <w:numPr>
          <w:ilvl w:val="0"/>
          <w:numId w:val="1"/>
        </w:numPr>
        <w:jc w:val="both"/>
        <w:rPr>
          <w:sz w:val="28"/>
        </w:rPr>
      </w:pPr>
      <w:proofErr w:type="spellStart"/>
      <w:r w:rsidRPr="0085420A">
        <w:rPr>
          <w:sz w:val="28"/>
        </w:rPr>
        <w:t>Silver</w:t>
      </w:r>
      <w:proofErr w:type="spellEnd"/>
      <w:r w:rsidRPr="0085420A">
        <w:rPr>
          <w:sz w:val="28"/>
        </w:rPr>
        <w:t xml:space="preserve"> </w:t>
      </w:r>
      <w:proofErr w:type="spellStart"/>
      <w:r w:rsidRPr="0085420A">
        <w:rPr>
          <w:sz w:val="28"/>
        </w:rPr>
        <w:t>Sparkle</w:t>
      </w:r>
      <w:proofErr w:type="spellEnd"/>
      <w:r w:rsidRPr="0085420A">
        <w:rPr>
          <w:sz w:val="28"/>
        </w:rPr>
        <w:t> : en vente sur notre site, catégories « Produits d’entretien »</w:t>
      </w:r>
    </w:p>
    <w:p w:rsidR="00F115DF" w:rsidRPr="0085420A" w:rsidRDefault="0085420A" w:rsidP="0085420A">
      <w:pPr>
        <w:pStyle w:val="Paragraphedeliste"/>
        <w:jc w:val="both"/>
        <w:rPr>
          <w:sz w:val="28"/>
        </w:rPr>
      </w:pPr>
    </w:p>
    <w:sectPr w:rsidR="00F115DF" w:rsidRPr="0085420A" w:rsidSect="00CB0273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Mutlu  Ornamental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F909F0"/>
    <w:multiLevelType w:val="hybridMultilevel"/>
    <w:tmpl w:val="893C4FB0"/>
    <w:lvl w:ilvl="0" w:tplc="2E8037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936D1B"/>
    <w:rsid w:val="000132FE"/>
    <w:rsid w:val="00035D34"/>
    <w:rsid w:val="0006235B"/>
    <w:rsid w:val="00186FF3"/>
    <w:rsid w:val="00226384"/>
    <w:rsid w:val="0085420A"/>
    <w:rsid w:val="00882E9C"/>
    <w:rsid w:val="008D22DE"/>
    <w:rsid w:val="008F2702"/>
    <w:rsid w:val="00936D1B"/>
    <w:rsid w:val="009455C7"/>
    <w:rsid w:val="00A5564A"/>
    <w:rsid w:val="00B006E2"/>
    <w:rsid w:val="00BF47FD"/>
    <w:rsid w:val="00CC09E8"/>
    <w:rsid w:val="00CC4D80"/>
    <w:rsid w:val="00DA1F0D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642"/>
    <w:rPr>
      <w:sz w:val="24"/>
      <w:szCs w:val="24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Paragraphedeliste">
    <w:name w:val="List Paragraph"/>
    <w:basedOn w:val="Normal"/>
    <w:uiPriority w:val="34"/>
    <w:qFormat/>
    <w:rsid w:val="008542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217</Words>
  <Characters>1242</Characters>
  <Application>Microsoft Macintosh Word</Application>
  <DocSecurity>0</DocSecurity>
  <Lines>10</Lines>
  <Paragraphs>2</Paragraphs>
  <ScaleCrop>false</ScaleCrop>
  <Company>MFC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Fortin Marc</cp:lastModifiedBy>
  <cp:revision>9</cp:revision>
  <cp:lastPrinted>2016-01-13T09:48:00Z</cp:lastPrinted>
  <dcterms:created xsi:type="dcterms:W3CDTF">2013-01-24T14:13:00Z</dcterms:created>
  <dcterms:modified xsi:type="dcterms:W3CDTF">2016-11-08T15:45:00Z</dcterms:modified>
</cp:coreProperties>
</file>